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11C" w:rsidRPr="0082211C" w:rsidRDefault="00631140" w:rsidP="0082211C">
      <w:pPr>
        <w:rPr>
          <w:szCs w:val="24"/>
        </w:rPr>
      </w:pPr>
      <w:r>
        <w:rPr>
          <w:szCs w:val="24"/>
        </w:rPr>
        <w:t>Deborah Ortiz</w:t>
      </w:r>
    </w:p>
    <w:p w:rsidR="0082211C" w:rsidRPr="0082211C" w:rsidRDefault="0082211C" w:rsidP="0082211C">
      <w:pPr>
        <w:rPr>
          <w:szCs w:val="24"/>
        </w:rPr>
      </w:pPr>
      <w:r w:rsidRPr="0082211C">
        <w:rPr>
          <w:szCs w:val="24"/>
        </w:rPr>
        <w:t>Designated Agency Ethics Official</w:t>
      </w:r>
    </w:p>
    <w:p w:rsidR="0082211C" w:rsidRPr="0082211C" w:rsidRDefault="00631140" w:rsidP="0082211C">
      <w:pPr>
        <w:rPr>
          <w:szCs w:val="24"/>
        </w:rPr>
      </w:pPr>
      <w:r>
        <w:rPr>
          <w:szCs w:val="24"/>
        </w:rPr>
        <w:t>Agency for Mental Health</w:t>
      </w:r>
    </w:p>
    <w:p w:rsidR="0082211C" w:rsidRDefault="00967956" w:rsidP="00967956">
      <w:pPr>
        <w:rPr>
          <w:szCs w:val="24"/>
        </w:rPr>
      </w:pPr>
      <w:r>
        <w:rPr>
          <w:szCs w:val="24"/>
        </w:rPr>
        <w:t>Arlington, VA 22226</w:t>
      </w:r>
    </w:p>
    <w:p w:rsidR="00967956" w:rsidRDefault="00967956" w:rsidP="00967956">
      <w:pPr>
        <w:rPr>
          <w:szCs w:val="24"/>
        </w:rPr>
      </w:pPr>
    </w:p>
    <w:p w:rsidR="00967956" w:rsidRDefault="00967956" w:rsidP="00967956">
      <w:pPr>
        <w:rPr>
          <w:szCs w:val="24"/>
        </w:rPr>
      </w:pPr>
      <w:r>
        <w:rPr>
          <w:szCs w:val="24"/>
        </w:rPr>
        <w:t xml:space="preserve">Dear </w:t>
      </w:r>
      <w:r w:rsidR="00631140">
        <w:rPr>
          <w:szCs w:val="24"/>
        </w:rPr>
        <w:t>Ms. Ortiz</w:t>
      </w:r>
      <w:r>
        <w:rPr>
          <w:szCs w:val="24"/>
        </w:rPr>
        <w:t>,</w:t>
      </w:r>
    </w:p>
    <w:p w:rsidR="00967956" w:rsidRDefault="00967956" w:rsidP="00967956">
      <w:pPr>
        <w:rPr>
          <w:szCs w:val="24"/>
        </w:rPr>
      </w:pPr>
    </w:p>
    <w:p w:rsidR="0082211C" w:rsidRDefault="0082211C" w:rsidP="0082211C">
      <w:pPr>
        <w:ind w:firstLine="720"/>
        <w:rPr>
          <w:szCs w:val="24"/>
        </w:rPr>
      </w:pPr>
      <w:r w:rsidRPr="009F2179">
        <w:rPr>
          <w:szCs w:val="24"/>
        </w:rPr>
        <w:t xml:space="preserve">As required by the criminal conflicts of interest law at 18 U.S.C. § 208(a), I will not participate personally and substantially in any particular matter in which I know that I have a financial interest directly and predictably affected by the matter, or in which I know that a person whose interests are imputed to me has a financial interest directly and predictably affected by the particular matter, unless I first obtain a written waiver, pursuant to 18 U.S.C. § 208(b)(1), or qualify for a regulatory exemption, pursuant to 18 U.S.C. § 208(b)(2). I understand that the interests of the following persons are imputed to me: </w:t>
      </w:r>
    </w:p>
    <w:p w:rsidR="0082211C" w:rsidRPr="009F2179" w:rsidRDefault="0082211C" w:rsidP="0082211C">
      <w:pPr>
        <w:ind w:firstLine="720"/>
        <w:rPr>
          <w:szCs w:val="24"/>
        </w:rPr>
      </w:pPr>
    </w:p>
    <w:p w:rsidR="0082211C" w:rsidRPr="009F2179" w:rsidRDefault="0082211C" w:rsidP="0082211C">
      <w:pPr>
        <w:pStyle w:val="ListParagraph"/>
        <w:numPr>
          <w:ilvl w:val="0"/>
          <w:numId w:val="1"/>
        </w:numPr>
        <w:rPr>
          <w:szCs w:val="24"/>
        </w:rPr>
      </w:pPr>
      <w:r w:rsidRPr="009F2179">
        <w:rPr>
          <w:szCs w:val="24"/>
        </w:rPr>
        <w:t>Any spouse or minor child of mine;</w:t>
      </w:r>
    </w:p>
    <w:p w:rsidR="0082211C" w:rsidRPr="009F2179" w:rsidRDefault="0082211C" w:rsidP="0082211C">
      <w:pPr>
        <w:pStyle w:val="ListParagraph"/>
        <w:numPr>
          <w:ilvl w:val="0"/>
          <w:numId w:val="1"/>
        </w:numPr>
        <w:rPr>
          <w:szCs w:val="24"/>
        </w:rPr>
      </w:pPr>
      <w:r w:rsidRPr="009F2179">
        <w:rPr>
          <w:szCs w:val="24"/>
        </w:rPr>
        <w:t>Any general partner of a partnership in which I am a limited or general partner;</w:t>
      </w:r>
    </w:p>
    <w:p w:rsidR="0082211C" w:rsidRPr="009F2179" w:rsidRDefault="0082211C" w:rsidP="0082211C">
      <w:pPr>
        <w:pStyle w:val="ListParagraph"/>
        <w:numPr>
          <w:ilvl w:val="0"/>
          <w:numId w:val="1"/>
        </w:numPr>
        <w:spacing w:after="160"/>
        <w:rPr>
          <w:szCs w:val="24"/>
        </w:rPr>
      </w:pPr>
      <w:r w:rsidRPr="009F2179">
        <w:rPr>
          <w:szCs w:val="24"/>
        </w:rPr>
        <w:t>Any organization in which I serve as an officer, director, trustee, general partner, or employee; and</w:t>
      </w:r>
    </w:p>
    <w:p w:rsidR="0082211C" w:rsidRPr="009F2179" w:rsidRDefault="0082211C" w:rsidP="0082211C">
      <w:pPr>
        <w:pStyle w:val="ListParagraph"/>
        <w:numPr>
          <w:ilvl w:val="0"/>
          <w:numId w:val="1"/>
        </w:numPr>
        <w:rPr>
          <w:szCs w:val="24"/>
        </w:rPr>
      </w:pPr>
      <w:r w:rsidRPr="009F2179">
        <w:rPr>
          <w:szCs w:val="24"/>
        </w:rPr>
        <w:t>Any person or organization with which I am negotiating or have an arrangement concerning prospective employment.</w:t>
      </w:r>
    </w:p>
    <w:p w:rsidR="0082211C" w:rsidRPr="009F2179" w:rsidRDefault="0082211C" w:rsidP="0082211C">
      <w:pPr>
        <w:rPr>
          <w:szCs w:val="24"/>
        </w:rPr>
      </w:pPr>
    </w:p>
    <w:p w:rsidR="0082211C" w:rsidRPr="009F2179" w:rsidRDefault="0082211C" w:rsidP="0082211C">
      <w:pPr>
        <w:ind w:firstLine="720"/>
        <w:rPr>
          <w:szCs w:val="24"/>
        </w:rPr>
      </w:pPr>
      <w:r w:rsidRPr="009F2179">
        <w:rPr>
          <w:szCs w:val="24"/>
        </w:rPr>
        <w:t xml:space="preserve">In the event that an actual or potential conflict of interest arises during my appointment, I will consult with an agency ethics official and take the measures necessary to resolve the conflict, such as recusal from the particular matter or divestiture of an asset. </w:t>
      </w:r>
    </w:p>
    <w:p w:rsidR="00805CE4" w:rsidRDefault="00805CE4" w:rsidP="00805CE4">
      <w:pPr>
        <w:tabs>
          <w:tab w:val="left" w:pos="684"/>
          <w:tab w:val="left" w:pos="855"/>
        </w:tabs>
        <w:ind w:firstLine="720"/>
        <w:rPr>
          <w:szCs w:val="24"/>
        </w:rPr>
      </w:pPr>
    </w:p>
    <w:p w:rsidR="00805CE4" w:rsidRDefault="00805CE4" w:rsidP="00805CE4">
      <w:pPr>
        <w:tabs>
          <w:tab w:val="left" w:pos="684"/>
          <w:tab w:val="left" w:pos="855"/>
        </w:tabs>
        <w:ind w:firstLine="720"/>
        <w:rPr>
          <w:szCs w:val="24"/>
        </w:rPr>
      </w:pPr>
      <w:r>
        <w:rPr>
          <w:szCs w:val="24"/>
        </w:rPr>
        <w:t xml:space="preserve">I have been advised that the duties of the position of </w:t>
      </w:r>
      <w:r w:rsidR="00631140">
        <w:rPr>
          <w:szCs w:val="24"/>
        </w:rPr>
        <w:t>Deputy Director</w:t>
      </w:r>
      <w:r w:rsidR="00631140">
        <w:t xml:space="preserve"> for</w:t>
      </w:r>
      <w:r>
        <w:t xml:space="preserve"> </w:t>
      </w:r>
      <w:r w:rsidR="00631140">
        <w:t xml:space="preserve">Programs Funding </w:t>
      </w:r>
      <w:r>
        <w:rPr>
          <w:szCs w:val="24"/>
        </w:rPr>
        <w:t xml:space="preserve">may involve particular matters affecting the financial interests of the following entities: </w:t>
      </w:r>
      <w:proofErr w:type="spellStart"/>
      <w:r>
        <w:rPr>
          <w:szCs w:val="24"/>
        </w:rPr>
        <w:t>NextGen</w:t>
      </w:r>
      <w:proofErr w:type="spellEnd"/>
      <w:r>
        <w:rPr>
          <w:szCs w:val="24"/>
        </w:rPr>
        <w:t xml:space="preserve"> Health, Microsoft, Alphabet Company, Pfizer, and Gilead. The agency has determined that it is not necessary at this time for me to divest my interests in these entities because my recusal from particular matters in which these interests pose a conflict of interest will not substantially limit my ability to perform the essential duties of the position of </w:t>
      </w:r>
      <w:r w:rsidR="00631140">
        <w:rPr>
          <w:szCs w:val="24"/>
        </w:rPr>
        <w:t>Deputy Director.</w:t>
      </w:r>
      <w:r>
        <w:rPr>
          <w:szCs w:val="24"/>
        </w:rPr>
        <w:t xml:space="preserve"> Accordingly, for as long as I own these interests, I will not participate personally and substantially in any particular matter that to my knowledge has a direct and predictable effect on the financial interests of either of these entities, unless I first obtain a written waiver, pursuant to 18 U.S.C. § 208(b)(1), or qualify for a regulatory exemption, pursuant to 18 U.S.C. § 208(b)(2).</w:t>
      </w:r>
    </w:p>
    <w:p w:rsidR="00805CE4" w:rsidRDefault="00805CE4" w:rsidP="00805CE4">
      <w:pPr>
        <w:tabs>
          <w:tab w:val="left" w:pos="684"/>
          <w:tab w:val="left" w:pos="855"/>
        </w:tabs>
        <w:ind w:firstLine="720"/>
        <w:rPr>
          <w:szCs w:val="24"/>
        </w:rPr>
      </w:pPr>
    </w:p>
    <w:p w:rsidR="00805CE4" w:rsidRDefault="00805CE4" w:rsidP="00805CE4">
      <w:pPr>
        <w:tabs>
          <w:tab w:val="left" w:pos="684"/>
          <w:tab w:val="left" w:pos="855"/>
        </w:tabs>
        <w:ind w:firstLine="720"/>
        <w:rPr>
          <w:szCs w:val="24"/>
        </w:rPr>
      </w:pPr>
      <w:r>
        <w:rPr>
          <w:szCs w:val="24"/>
        </w:rPr>
        <w:t xml:space="preserve">If I rely on a </w:t>
      </w:r>
      <w:r>
        <w:rPr>
          <w:i/>
          <w:szCs w:val="24"/>
        </w:rPr>
        <w:t xml:space="preserve">de </w:t>
      </w:r>
      <w:proofErr w:type="spellStart"/>
      <w:r>
        <w:rPr>
          <w:i/>
          <w:szCs w:val="24"/>
        </w:rPr>
        <w:t>minimis</w:t>
      </w:r>
      <w:proofErr w:type="spellEnd"/>
      <w:r>
        <w:rPr>
          <w:szCs w:val="24"/>
        </w:rPr>
        <w:t xml:space="preserve"> exemption under 5 C.F.R. § 2640.202 with regard to any of my financial interests in securities, I will monitor the value of those interests. If the aggregate value of interests affected by a particular matter increases and exceeds the </w:t>
      </w:r>
      <w:r>
        <w:rPr>
          <w:i/>
          <w:szCs w:val="24"/>
        </w:rPr>
        <w:t xml:space="preserve">de </w:t>
      </w:r>
      <w:proofErr w:type="spellStart"/>
      <w:r>
        <w:rPr>
          <w:i/>
          <w:szCs w:val="24"/>
        </w:rPr>
        <w:t>minimis</w:t>
      </w:r>
      <w:proofErr w:type="spellEnd"/>
      <w:r>
        <w:rPr>
          <w:szCs w:val="24"/>
        </w:rPr>
        <w:t xml:space="preserve"> threshold, I will not participate personally and substantially in the particular matter that to my knowledge has a direct and predictable effect on the interests, unless I first obtain a written waiver pursuant to 18 U.S.C. § 208(b)(1).  </w:t>
      </w:r>
    </w:p>
    <w:p w:rsidR="00805CE4" w:rsidRDefault="00805CE4" w:rsidP="00805CE4">
      <w:pPr>
        <w:tabs>
          <w:tab w:val="left" w:pos="684"/>
          <w:tab w:val="left" w:pos="855"/>
        </w:tabs>
        <w:ind w:firstLine="720"/>
        <w:rPr>
          <w:szCs w:val="24"/>
        </w:rPr>
      </w:pPr>
    </w:p>
    <w:p w:rsidR="00805CE4" w:rsidRDefault="00805CE4" w:rsidP="00805CE4">
      <w:pPr>
        <w:tabs>
          <w:tab w:val="left" w:pos="684"/>
          <w:tab w:val="left" w:pos="855"/>
        </w:tabs>
        <w:ind w:firstLine="720"/>
        <w:rPr>
          <w:szCs w:val="24"/>
        </w:rPr>
      </w:pPr>
      <w:r>
        <w:rPr>
          <w:szCs w:val="24"/>
        </w:rPr>
        <w:t xml:space="preserve">Prior to appointment, I will resign from my position with National Alliance on Mental Illness (NAMI). Pursuant to the impartiality regulation at 5 C.F.R. § 2635.502, for a period of </w:t>
      </w:r>
      <w:r>
        <w:rPr>
          <w:szCs w:val="24"/>
        </w:rPr>
        <w:lastRenderedPageBreak/>
        <w:t xml:space="preserve">one year after my resignation, I will not participate personally and substantially in any particular matter involving specific parties in which I know NAMI is a party or represents a party, unless I am first authorized to participate, pursuant to 5 C.F.R. § 2635.502(d).  </w:t>
      </w:r>
    </w:p>
    <w:p w:rsidR="00703BD2" w:rsidRDefault="00703BD2"/>
    <w:p w:rsidR="00805CE4" w:rsidRDefault="00805CE4" w:rsidP="00805CE4">
      <w:pPr>
        <w:ind w:firstLine="720"/>
        <w:rPr>
          <w:szCs w:val="24"/>
        </w:rPr>
      </w:pPr>
      <w:r>
        <w:rPr>
          <w:szCs w:val="24"/>
        </w:rPr>
        <w:t>My spouse works as a consultant. For as long as my spouse continues to provide these services, I will not participate personally and substantially in any particular matter that to my knowledge has a direct and predictable effect on my spouse’s compensation or contracts, unless I first obtain a written waiver, pursuant 18 U.S.C § 208(b)(1). Pursuant to the impartiality regulation at 5 C.F.R. § 2635.502, I also will not participate personally and substantially in any particular matter involving specific parties in which I know a client of my spouse is a party or represents a party, unless I am first authorized to participate, pursuant to 5 C.F.R. § 2635.502(d).</w:t>
      </w:r>
    </w:p>
    <w:p w:rsidR="0082211C" w:rsidRDefault="0082211C" w:rsidP="00805CE4">
      <w:pPr>
        <w:ind w:firstLine="720"/>
        <w:rPr>
          <w:szCs w:val="24"/>
        </w:rPr>
      </w:pPr>
    </w:p>
    <w:p w:rsidR="0082211C" w:rsidRDefault="0082211C" w:rsidP="00805CE4">
      <w:pPr>
        <w:ind w:firstLine="720"/>
        <w:rPr>
          <w:szCs w:val="24"/>
        </w:rPr>
      </w:pPr>
    </w:p>
    <w:p w:rsidR="0082211C" w:rsidRDefault="0082211C" w:rsidP="00805CE4">
      <w:pPr>
        <w:ind w:firstLine="720"/>
        <w:rPr>
          <w:szCs w:val="24"/>
        </w:rPr>
      </w:pPr>
    </w:p>
    <w:p w:rsidR="0082211C" w:rsidRDefault="0082211C" w:rsidP="008C47AF">
      <w:pPr>
        <w:rPr>
          <w:szCs w:val="24"/>
        </w:rPr>
      </w:pPr>
      <w:r>
        <w:rPr>
          <w:szCs w:val="24"/>
        </w:rPr>
        <w:t>Sincerely,</w:t>
      </w:r>
    </w:p>
    <w:p w:rsidR="0082211C" w:rsidRDefault="0082211C" w:rsidP="00805CE4">
      <w:pPr>
        <w:ind w:firstLine="720"/>
        <w:rPr>
          <w:szCs w:val="24"/>
        </w:rPr>
      </w:pPr>
    </w:p>
    <w:p w:rsidR="0082211C" w:rsidRDefault="0082211C" w:rsidP="008C47AF">
      <w:r>
        <w:t>Dr. Ro</w:t>
      </w:r>
      <w:r w:rsidR="00631140">
        <w:t>ry M. Singh-Smith</w:t>
      </w:r>
      <w:bookmarkStart w:id="0" w:name="_GoBack"/>
      <w:bookmarkEnd w:id="0"/>
      <w:r>
        <w:t xml:space="preserve">  </w:t>
      </w:r>
    </w:p>
    <w:p w:rsidR="0082211C" w:rsidRDefault="0082211C" w:rsidP="00805CE4">
      <w:pPr>
        <w:ind w:firstLine="720"/>
        <w:rPr>
          <w:szCs w:val="24"/>
        </w:rPr>
      </w:pPr>
    </w:p>
    <w:p w:rsidR="00805CE4" w:rsidRDefault="00805CE4"/>
    <w:sectPr w:rsidR="00805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70C9A"/>
    <w:multiLevelType w:val="hybridMultilevel"/>
    <w:tmpl w:val="3F482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E4"/>
    <w:rsid w:val="00631140"/>
    <w:rsid w:val="00703BD2"/>
    <w:rsid w:val="00805CE4"/>
    <w:rsid w:val="0082211C"/>
    <w:rsid w:val="00862664"/>
    <w:rsid w:val="008C47AF"/>
    <w:rsid w:val="0096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F85D9-8356-411B-9163-BAF91E89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E4"/>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3694">
      <w:bodyDiv w:val="1"/>
      <w:marLeft w:val="0"/>
      <w:marRight w:val="0"/>
      <w:marTop w:val="0"/>
      <w:marBottom w:val="0"/>
      <w:divBdr>
        <w:top w:val="none" w:sz="0" w:space="0" w:color="auto"/>
        <w:left w:val="none" w:sz="0" w:space="0" w:color="auto"/>
        <w:bottom w:val="none" w:sz="0" w:space="0" w:color="auto"/>
        <w:right w:val="none" w:sz="0" w:space="0" w:color="auto"/>
      </w:divBdr>
    </w:div>
    <w:div w:id="651837477">
      <w:bodyDiv w:val="1"/>
      <w:marLeft w:val="0"/>
      <w:marRight w:val="0"/>
      <w:marTop w:val="0"/>
      <w:marBottom w:val="0"/>
      <w:divBdr>
        <w:top w:val="none" w:sz="0" w:space="0" w:color="auto"/>
        <w:left w:val="none" w:sz="0" w:space="0" w:color="auto"/>
        <w:bottom w:val="none" w:sz="0" w:space="0" w:color="auto"/>
        <w:right w:val="none" w:sz="0" w:space="0" w:color="auto"/>
      </w:divBdr>
    </w:div>
    <w:div w:id="195227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Cheryl L. Kane-Piasecki</cp:lastModifiedBy>
  <cp:revision>4</cp:revision>
  <dcterms:created xsi:type="dcterms:W3CDTF">2022-10-06T15:02:00Z</dcterms:created>
  <dcterms:modified xsi:type="dcterms:W3CDTF">2023-04-26T16:18:00Z</dcterms:modified>
</cp:coreProperties>
</file>